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2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2756"/>
        <w:gridCol w:w="2200"/>
        <w:gridCol w:w="2661"/>
        <w:gridCol w:w="6"/>
        <w:gridCol w:w="21"/>
      </w:tblGrid>
      <w:tr w14:paraId="6EE95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243" w:hRule="atLeast"/>
        </w:trPr>
        <w:tc>
          <w:tcPr>
            <w:tcW w:w="9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C9D3F">
            <w:pPr>
              <w:widowControl/>
              <w:jc w:val="center"/>
              <w:textAlignment w:val="center"/>
              <w:rPr>
                <w:rFonts w:hint="eastAsia" w:ascii="宋体" w:hAnsi="宋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山东省“青马工程”备案登记表</w:t>
            </w:r>
          </w:p>
        </w:tc>
      </w:tr>
      <w:tr w14:paraId="7A862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824" w:hRule="atLeast"/>
        </w:trPr>
        <w:tc>
          <w:tcPr>
            <w:tcW w:w="9699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FE4412">
            <w:pPr>
              <w:widowControl/>
              <w:jc w:val="left"/>
              <w:textAlignment w:val="center"/>
              <w:rPr>
                <w:rFonts w:hint="eastAsia" w:ascii="宋体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color w:val="000000"/>
                <w:kern w:val="0"/>
                <w:sz w:val="24"/>
                <w:lang w:bidi="ar"/>
              </w:rPr>
              <w:t>填报单位（盖章）：</w:t>
            </w:r>
            <w:r>
              <w:rPr>
                <w:rStyle w:val="7"/>
                <w:rFonts w:hint="eastAsia" w:ascii="宋体" w:hAnsi="宋体" w:eastAsia="楷体_GB2312" w:cs="楷体_GB2312"/>
                <w:lang w:bidi="ar"/>
              </w:rPr>
              <w:t xml:space="preserve">                    </w:t>
            </w:r>
            <w:r>
              <w:rPr>
                <w:rStyle w:val="8"/>
                <w:rFonts w:ascii="宋体" w:hAnsi="宋体" w:eastAsia="楷体_GB2312" w:cs="楷体_GB2312"/>
                <w:lang w:bidi="ar"/>
              </w:rPr>
              <w:t>联系人：</w:t>
            </w:r>
            <w:r>
              <w:rPr>
                <w:rStyle w:val="7"/>
                <w:rFonts w:hint="eastAsia" w:ascii="宋体" w:hAnsi="宋体" w:eastAsia="楷体_GB2312" w:cs="楷体_GB2312"/>
                <w:lang w:bidi="ar"/>
              </w:rPr>
              <w:t xml:space="preserve">        </w:t>
            </w:r>
            <w:r>
              <w:rPr>
                <w:rStyle w:val="8"/>
                <w:rFonts w:ascii="宋体" w:hAnsi="宋体" w:eastAsia="楷体_GB2312" w:cs="楷体_GB2312"/>
                <w:lang w:bidi="ar"/>
              </w:rPr>
              <w:t>联系电话：</w:t>
            </w:r>
          </w:p>
        </w:tc>
      </w:tr>
      <w:tr w14:paraId="2C363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CD9C">
            <w:pPr>
              <w:widowControl/>
              <w:jc w:val="center"/>
              <w:textAlignment w:val="center"/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班次名称</w:t>
            </w:r>
          </w:p>
        </w:tc>
        <w:tc>
          <w:tcPr>
            <w:tcW w:w="7644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910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B709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F006">
            <w:pPr>
              <w:widowControl/>
              <w:jc w:val="center"/>
              <w:textAlignment w:val="center"/>
              <w:rPr>
                <w:rFonts w:hint="eastAsia" w:ascii="宋体" w:hAnsi="宋体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班次类别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F7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常规</w:t>
            </w:r>
            <w:r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班-</w:t>
            </w:r>
            <w:r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高校</w:t>
            </w:r>
            <w:r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93EA">
            <w:pPr>
              <w:widowControl/>
              <w:jc w:val="center"/>
              <w:textAlignment w:val="center"/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培养周期</w:t>
            </w:r>
          </w:p>
        </w:tc>
        <w:tc>
          <w:tcPr>
            <w:tcW w:w="2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206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86DF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0569">
            <w:pPr>
              <w:widowControl/>
              <w:jc w:val="center"/>
              <w:textAlignment w:val="center"/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培养对象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970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3052">
            <w:pPr>
              <w:widowControl/>
              <w:jc w:val="center"/>
              <w:textAlignment w:val="center"/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培养人数</w:t>
            </w:r>
          </w:p>
        </w:tc>
        <w:tc>
          <w:tcPr>
            <w:tcW w:w="2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98A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89AF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09F5">
            <w:pPr>
              <w:widowControl/>
              <w:jc w:val="center"/>
              <w:textAlignment w:val="center"/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计划开班时间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E35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F9EF">
            <w:pPr>
              <w:widowControl/>
              <w:jc w:val="center"/>
              <w:textAlignment w:val="center"/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是否有培养方案</w:t>
            </w:r>
          </w:p>
        </w:tc>
        <w:tc>
          <w:tcPr>
            <w:tcW w:w="2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3FA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558D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7" w:type="dxa"/>
          <w:trHeight w:val="1128" w:hRule="atLeast"/>
        </w:trPr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B75C">
            <w:pPr>
              <w:widowControl/>
              <w:jc w:val="center"/>
              <w:textAlignment w:val="center"/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选拔方式</w:t>
            </w:r>
          </w:p>
        </w:tc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E245">
            <w:pPr>
              <w:widowControl/>
              <w:jc w:val="left"/>
              <w:textAlignment w:val="center"/>
              <w:rPr>
                <w:rFonts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等额选拔□  差额选拔□</w:t>
            </w:r>
          </w:p>
          <w:p w14:paraId="33DF374A">
            <w:pPr>
              <w:widowControl/>
              <w:jc w:val="left"/>
              <w:textAlignment w:val="center"/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笔试</w:t>
            </w:r>
            <w:r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 xml:space="preserve">  面试□  其他方式请注明：</w:t>
            </w:r>
            <w:r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   </w:t>
            </w:r>
          </w:p>
        </w:tc>
      </w:tr>
      <w:tr w14:paraId="319FB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7" w:type="dxa"/>
          <w:trHeight w:val="1066" w:hRule="atLeast"/>
        </w:trPr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03BA">
            <w:pPr>
              <w:widowControl/>
              <w:jc w:val="center"/>
              <w:textAlignment w:val="center"/>
              <w:rPr>
                <w:rFonts w:hint="eastAsia" w:ascii="宋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培养环节</w:t>
            </w:r>
          </w:p>
        </w:tc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15FF">
            <w:pPr>
              <w:widowControl/>
              <w:jc w:val="left"/>
              <w:textAlignment w:val="center"/>
              <w:rPr>
                <w:rFonts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理论学习□、实践锻炼□、志愿服务□、调研宣讲□</w:t>
            </w:r>
          </w:p>
          <w:p w14:paraId="28FDF4A9">
            <w:pPr>
              <w:widowControl/>
              <w:jc w:val="left"/>
              <w:textAlignment w:val="center"/>
              <w:rPr>
                <w:rFonts w:hint="eastAsia" w:ascii="宋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其他请注明：</w:t>
            </w:r>
            <w:r>
              <w:rPr>
                <w:rFonts w:hint="eastAsia" w:ascii="宋体" w:hAnsi="宋体" w:eastAsia="楷体_GB2312" w:cs="楷体_GB2312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                   </w:t>
            </w:r>
          </w:p>
        </w:tc>
      </w:tr>
      <w:tr w14:paraId="1B577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800" w:hRule="atLeast"/>
        </w:trPr>
        <w:tc>
          <w:tcPr>
            <w:tcW w:w="96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0C3F">
            <w:pPr>
              <w:widowControl/>
              <w:jc w:val="left"/>
              <w:textAlignment w:val="center"/>
              <w:rPr>
                <w:rFonts w:hint="eastAsia" w:ascii="宋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一、跟踪培养与作用发挥</w:t>
            </w:r>
          </w:p>
        </w:tc>
      </w:tr>
      <w:tr w14:paraId="44B57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746" w:hRule="exact"/>
        </w:trPr>
        <w:tc>
          <w:tcPr>
            <w:tcW w:w="96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DEEAC6B">
            <w:pPr>
              <w:widowControl/>
              <w:spacing w:line="400" w:lineRule="exact"/>
              <w:jc w:val="left"/>
              <w:rPr>
                <w:rFonts w:ascii="宋体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4"/>
              </w:rPr>
              <w:t>（各级各领域“青马工程”组织单位可结合本地、本领域团的重点工作，鼓励学员结合专业特长、岗位性质参加青年学习实践活动，围绕青年发展热点前沿领域开展访谈、调研，具体可参考《关于推动“青马工程”提质升级的工作指引》，请条目式列明跟踪培养与作用发挥方式做法，不超过200字。）</w:t>
            </w:r>
          </w:p>
          <w:p w14:paraId="2DE2B52F">
            <w:pPr>
              <w:widowControl/>
              <w:spacing w:line="400" w:lineRule="exact"/>
              <w:jc w:val="lef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  <w:p w14:paraId="55BAC100">
            <w:pPr>
              <w:widowControl/>
              <w:spacing w:line="400" w:lineRule="exact"/>
              <w:jc w:val="lef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  <w:p w14:paraId="2EF057DC">
            <w:pPr>
              <w:widowControl/>
              <w:spacing w:line="400" w:lineRule="exact"/>
              <w:jc w:val="left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</w:p>
          <w:p w14:paraId="061DEA62">
            <w:pPr>
              <w:widowControl/>
              <w:spacing w:line="400" w:lineRule="exact"/>
              <w:jc w:val="left"/>
              <w:rPr>
                <w:rFonts w:hint="eastAsia" w:ascii="宋体" w:hAnsi="宋体" w:eastAsia="黑体" w:cs="黑体"/>
                <w:color w:val="000000"/>
                <w:sz w:val="28"/>
                <w:szCs w:val="28"/>
              </w:rPr>
            </w:pPr>
          </w:p>
        </w:tc>
      </w:tr>
      <w:tr w14:paraId="502F7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99" w:hRule="atLeast"/>
        </w:trPr>
        <w:tc>
          <w:tcPr>
            <w:tcW w:w="96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C76E">
            <w:pPr>
              <w:widowControl/>
              <w:jc w:val="left"/>
              <w:textAlignment w:val="center"/>
              <w:rPr>
                <w:rFonts w:hint="eastAsia" w:ascii="宋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二、特色做法</w:t>
            </w:r>
          </w:p>
        </w:tc>
      </w:tr>
      <w:tr w14:paraId="0F636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8191" w:hRule="exact"/>
        </w:trPr>
        <w:tc>
          <w:tcPr>
            <w:tcW w:w="96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8480E8F">
            <w:pPr>
              <w:rPr>
                <w:rFonts w:hint="eastAsia" w:ascii="宋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4"/>
              </w:rPr>
              <w:t>（如有创新做法或亮点，请条目式简要列明，不超过300字）</w:t>
            </w:r>
          </w:p>
        </w:tc>
      </w:tr>
      <w:tr w14:paraId="3C678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931" w:hRule="atLeast"/>
        </w:trPr>
        <w:tc>
          <w:tcPr>
            <w:tcW w:w="96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B382">
            <w:pPr>
              <w:widowControl/>
              <w:spacing w:line="340" w:lineRule="exact"/>
              <w:jc w:val="left"/>
              <w:textAlignment w:val="center"/>
              <w:rPr>
                <w:rFonts w:hint="eastAsia" w:ascii="宋体" w:hAnsi="宋体" w:eastAsia="黑体" w:cs="黑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注：</w:t>
            </w:r>
          </w:p>
          <w:p w14:paraId="7B7B71DE">
            <w:pPr>
              <w:widowControl/>
              <w:spacing w:line="34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1.请规范填写班次名称，如山东省“青马工程”基层一线委员专项、济南市“青马工程”农村班等。</w:t>
            </w:r>
          </w:p>
          <w:p w14:paraId="07103DFA">
            <w:pPr>
              <w:widowControl/>
              <w:spacing w:line="340" w:lineRule="exact"/>
              <w:textAlignment w:val="center"/>
              <w:rPr>
                <w:rFonts w:ascii="宋体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2.请规范填写班次类别，如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eastAsia="zh-CN" w:bidi="ar"/>
              </w:rPr>
              <w:t>：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常规班-高校班等。常规班次主要包括综合班、高校班、国企班、乡村振兴班、新兴领域班、少先队工作者班等6类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eastAsia="zh-CN" w:bidi="ar"/>
              </w:rPr>
              <w:t>；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专项班次可根据实际设置，如科技人才、文化与新闻传播等；培养周期原则上为1年。</w:t>
            </w:r>
          </w:p>
          <w:p w14:paraId="42A7312D">
            <w:pPr>
              <w:widowControl/>
              <w:spacing w:line="340" w:lineRule="exac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3.省、市级班次需提前10天-15天报团省委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对应部门备案审核。</w:t>
            </w:r>
          </w:p>
          <w:p w14:paraId="7ACBCD9C">
            <w:pPr>
              <w:widowControl/>
              <w:spacing w:line="340" w:lineRule="exact"/>
              <w:textAlignment w:val="center"/>
              <w:rPr>
                <w:rFonts w:hint="default" w:ascii="宋体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地市团委：团省委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组织部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fldChar w:fldCharType="begin"/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instrText xml:space="preserve"> HYPERLINK "mailto:tswzzb@shandong.cn" </w:instrTex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fldChar w:fldCharType="separate"/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tswzzb@shandong.cn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fldChar w:fldCharType="end"/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eastAsia="zh-CN" w:bidi="ar"/>
              </w:rPr>
              <w:t>）；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省属企业：团省委青发部（qnfzb@shandong.cn）；</w:t>
            </w:r>
          </w:p>
          <w:p w14:paraId="55DB50E6">
            <w:pPr>
              <w:widowControl/>
              <w:spacing w:line="340" w:lineRule="exac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省属高校：团省委学校部（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fldChar w:fldCharType="begin"/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instrText xml:space="preserve"> HYPERLINK "mailto:tswzzb@shandong.cn" </w:instrTex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fldChar w:fldCharType="separate"/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tsw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xx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b@shandong.cn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fldChar w:fldCharType="end"/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eastAsia="zh-CN" w:bidi="ar"/>
              </w:rPr>
              <w:t>）。</w:t>
            </w:r>
          </w:p>
          <w:p w14:paraId="4E0E2349">
            <w:pPr>
              <w:widowControl/>
              <w:spacing w:line="340" w:lineRule="exac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县（区）级班次需提前报团市委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备案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审核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团市委每季度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集中报送已开展或者拟开展“青马工程”培训的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县（区）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备案表，并填写附件1；省属高校团委每季度集中报送已开展的院校“青马工程”培训情况（附件2）。</w:t>
            </w:r>
          </w:p>
          <w:p w14:paraId="49CC445D">
            <w:pPr>
              <w:widowControl/>
              <w:spacing w:line="340" w:lineRule="exact"/>
              <w:textAlignment w:val="center"/>
              <w:rPr>
                <w:rFonts w:hint="eastAsia" w:ascii="宋体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楷体_GB2312" w:cs="楷体_GB2312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楷体_GB2312" w:cs="楷体_GB2312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eastAsia="黑体" w:cs="黑体"/>
                <w:color w:val="000000"/>
                <w:kern w:val="0"/>
                <w:szCs w:val="21"/>
                <w:lang w:bidi="ar"/>
              </w:rPr>
              <w:t>请随本表同步报送培养方案（或实施细则）和学员名单（学员名单如未确定，可开班后补发）。</w:t>
            </w:r>
          </w:p>
        </w:tc>
      </w:tr>
    </w:tbl>
    <w:p w14:paraId="69D52E96">
      <w:pPr>
        <w:rPr>
          <w:rFonts w:ascii="宋体" w:hAnsi="宋体"/>
        </w:rPr>
      </w:pPr>
    </w:p>
    <w:p w14:paraId="015C5ED2">
      <w:pPr>
        <w:rPr>
          <w:rFonts w:ascii="宋体" w:hAnsi="宋体"/>
        </w:rPr>
      </w:pPr>
    </w:p>
    <w:p w14:paraId="5AA97FBF">
      <w:pPr>
        <w:tabs>
          <w:tab w:val="left" w:pos="1490"/>
          <w:tab w:val="center" w:pos="4819"/>
        </w:tabs>
        <w:jc w:val="left"/>
        <w:rPr>
          <w:rFonts w:hint="eastAsia" w:ascii="宋体" w:hAnsi="宋体" w:eastAsia="方正小标宋简体" w:cs="方正小标宋简体"/>
          <w:color w:val="000000"/>
          <w:kern w:val="0"/>
          <w:sz w:val="40"/>
          <w:szCs w:val="40"/>
          <w:lang w:bidi="ar"/>
        </w:rPr>
        <w:sectPr>
          <w:footerReference r:id="rId3" w:type="default"/>
          <w:pgSz w:w="11906" w:h="16838"/>
          <w:pgMar w:top="1361" w:right="1134" w:bottom="1134" w:left="1134" w:header="851" w:footer="765" w:gutter="0"/>
          <w:pgNumType w:fmt="decimal"/>
          <w:cols w:space="0" w:num="1"/>
          <w:docGrid w:type="lines" w:linePitch="312" w:charSpace="0"/>
        </w:sectPr>
      </w:pPr>
    </w:p>
    <w:p w14:paraId="0E0FF810">
      <w:pPr>
        <w:tabs>
          <w:tab w:val="left" w:pos="1490"/>
          <w:tab w:val="center" w:pos="4819"/>
        </w:tabs>
        <w:jc w:val="left"/>
        <w:rPr>
          <w:rFonts w:hint="eastAsia" w:ascii="宋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6914AC0B">
      <w:pPr>
        <w:tabs>
          <w:tab w:val="left" w:pos="1490"/>
          <w:tab w:val="center" w:pos="4819"/>
        </w:tabs>
        <w:jc w:val="center"/>
        <w:rPr>
          <w:rFonts w:hint="eastAsia" w:ascii="宋体" w:hAnsi="宋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宋体" w:hAnsi="宋体" w:eastAsia="方正小标宋简体" w:cs="方正小标宋简体"/>
          <w:color w:val="000000"/>
          <w:kern w:val="0"/>
          <w:sz w:val="40"/>
          <w:szCs w:val="40"/>
          <w:lang w:bidi="ar"/>
        </w:rPr>
        <w:t>山东省“青马工程”</w:t>
      </w:r>
      <w:r>
        <w:rPr>
          <w:rFonts w:hint="eastAsia" w:ascii="宋体" w:hAnsi="宋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高校班</w:t>
      </w:r>
      <w:r>
        <w:rPr>
          <w:rFonts w:hint="eastAsia" w:ascii="宋体" w:hAnsi="宋体" w:eastAsia="方正小标宋简体" w:cs="方正小标宋简体"/>
          <w:color w:val="000000"/>
          <w:kern w:val="0"/>
          <w:sz w:val="40"/>
          <w:szCs w:val="40"/>
          <w:lang w:bidi="ar"/>
        </w:rPr>
        <w:t>备案情况</w:t>
      </w:r>
    </w:p>
    <w:p w14:paraId="09BB4A90">
      <w:pPr>
        <w:keepNext w:val="0"/>
        <w:keepLines w:val="0"/>
        <w:pageBreakBefore w:val="0"/>
        <w:widowControl w:val="0"/>
        <w:tabs>
          <w:tab w:val="left" w:pos="1490"/>
          <w:tab w:val="center" w:pos="48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964" w:firstLineChars="400"/>
        <w:jc w:val="left"/>
        <w:textAlignment w:val="auto"/>
        <w:rPr>
          <w:rFonts w:hint="eastAsia" w:ascii="宋体" w:hAnsi="宋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宋体" w:hAnsi="宋体" w:eastAsia="楷体_GB2312" w:cs="楷体_GB2312"/>
          <w:b/>
          <w:bCs/>
          <w:color w:val="000000"/>
          <w:kern w:val="0"/>
          <w:sz w:val="24"/>
          <w:lang w:bidi="ar"/>
        </w:rPr>
        <w:t>填报单位（盖章）：</w:t>
      </w:r>
      <w:r>
        <w:rPr>
          <w:rStyle w:val="7"/>
          <w:rFonts w:hint="eastAsia" w:ascii="宋体" w:hAnsi="宋体" w:eastAsia="楷体_GB2312" w:cs="楷体_GB2312"/>
          <w:lang w:bidi="ar"/>
        </w:rPr>
        <w:t xml:space="preserve">                    </w:t>
      </w:r>
      <w:r>
        <w:rPr>
          <w:rStyle w:val="8"/>
          <w:rFonts w:ascii="宋体" w:hAnsi="宋体" w:eastAsia="楷体_GB2312" w:cs="楷体_GB2312"/>
          <w:lang w:bidi="ar"/>
        </w:rPr>
        <w:t>联系人：</w:t>
      </w:r>
      <w:r>
        <w:rPr>
          <w:rStyle w:val="7"/>
          <w:rFonts w:hint="eastAsia" w:ascii="宋体" w:hAnsi="宋体" w:eastAsia="楷体_GB2312" w:cs="楷体_GB2312"/>
          <w:lang w:bidi="ar"/>
        </w:rPr>
        <w:t xml:space="preserve">    </w:t>
      </w:r>
      <w:r>
        <w:rPr>
          <w:rStyle w:val="7"/>
          <w:rFonts w:hint="eastAsia" w:ascii="宋体" w:hAnsi="宋体" w:eastAsia="楷体_GB2312" w:cs="楷体_GB2312"/>
          <w:lang w:val="en-US" w:eastAsia="zh-CN" w:bidi="ar"/>
        </w:rPr>
        <w:t xml:space="preserve">       </w:t>
      </w:r>
      <w:r>
        <w:rPr>
          <w:rStyle w:val="7"/>
          <w:rFonts w:hint="eastAsia" w:ascii="宋体" w:hAnsi="宋体" w:eastAsia="楷体_GB2312" w:cs="楷体_GB2312"/>
          <w:lang w:bidi="ar"/>
        </w:rPr>
        <w:t xml:space="preserve">    </w:t>
      </w:r>
      <w:r>
        <w:rPr>
          <w:rStyle w:val="8"/>
          <w:rFonts w:ascii="宋体" w:hAnsi="宋体" w:eastAsia="楷体_GB2312" w:cs="楷体_GB2312"/>
          <w:lang w:bidi="ar"/>
        </w:rPr>
        <w:t>联系电话：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6"/>
        <w:gridCol w:w="3226"/>
        <w:gridCol w:w="1336"/>
        <w:gridCol w:w="1336"/>
        <w:gridCol w:w="1336"/>
        <w:gridCol w:w="2456"/>
      </w:tblGrid>
      <w:tr w14:paraId="13227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校级/院级（注明所在学院）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班次名称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培养对象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培养人数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开班时间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特色做法（选填）</w:t>
            </w:r>
          </w:p>
        </w:tc>
      </w:tr>
      <w:tr w14:paraId="77D5F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4926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2B04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8949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9ACB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1C8B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DBB7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8D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C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例，山东大学-国际教育学院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B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2025年度青马工程XX班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69F6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8AB7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37FE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3E85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D1C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47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FF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D0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31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5E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20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2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01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49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DC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29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14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1A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58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6F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5D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ED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E7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24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59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25B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E9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B8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2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4C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56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1B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22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04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2F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EF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CF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36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40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6F7CB91">
      <w:pPr>
        <w:widowControl/>
        <w:spacing w:line="340" w:lineRule="exact"/>
        <w:ind w:firstLine="960" w:firstLineChars="400"/>
        <w:textAlignment w:val="center"/>
        <w:rPr>
          <w:rFonts w:hint="default" w:ascii="宋体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（</w:t>
      </w:r>
      <w:r>
        <w:rPr>
          <w:rFonts w:hint="eastAsia" w:ascii="宋体" w:hAnsi="宋体" w:eastAsia="黑体" w:cs="黑体"/>
          <w:color w:val="000000"/>
          <w:kern w:val="0"/>
          <w:sz w:val="24"/>
          <w:szCs w:val="24"/>
          <w:lang w:val="en-US" w:eastAsia="zh-CN" w:bidi="ar"/>
        </w:rPr>
        <w:t>注：</w:t>
      </w:r>
      <w:r>
        <w:rPr>
          <w:rFonts w:hint="eastAsia" w:ascii="宋体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此表由省属高校团委每季度填报1次，将学校办班情况汇总表打包发送至团省委学校部邮箱</w:t>
      </w:r>
      <w:r>
        <w:rPr>
          <w:rFonts w:hint="eastAsia" w:ascii="宋体" w:hAnsi="宋体" w:eastAsia="仿宋_GB2312" w:cs="仿宋_GB2312"/>
          <w:color w:val="000000"/>
          <w:kern w:val="0"/>
          <w:szCs w:val="21"/>
          <w:lang w:bidi="ar"/>
        </w:rPr>
        <w:fldChar w:fldCharType="begin"/>
      </w:r>
      <w:r>
        <w:rPr>
          <w:rFonts w:hint="eastAsia" w:ascii="宋体" w:hAnsi="宋体" w:eastAsia="仿宋_GB2312" w:cs="仿宋_GB2312"/>
          <w:color w:val="000000"/>
          <w:kern w:val="0"/>
          <w:szCs w:val="21"/>
          <w:lang w:bidi="ar"/>
        </w:rPr>
        <w:instrText xml:space="preserve"> HYPERLINK "mailto:tswzzb@shandong.cn" </w:instrText>
      </w:r>
      <w:r>
        <w:rPr>
          <w:rFonts w:hint="eastAsia" w:ascii="宋体" w:hAnsi="宋体" w:eastAsia="仿宋_GB2312" w:cs="仿宋_GB2312"/>
          <w:color w:val="000000"/>
          <w:kern w:val="0"/>
          <w:szCs w:val="21"/>
          <w:lang w:bidi="ar"/>
        </w:rPr>
        <w:fldChar w:fldCharType="separate"/>
      </w:r>
      <w:r>
        <w:rPr>
          <w:rFonts w:hint="eastAsia" w:ascii="宋体" w:hAnsi="宋体" w:eastAsia="仿宋_GB2312" w:cs="仿宋_GB2312"/>
          <w:color w:val="000000"/>
          <w:kern w:val="0"/>
          <w:szCs w:val="21"/>
          <w:lang w:bidi="ar"/>
        </w:rPr>
        <w:t>tsw</w:t>
      </w:r>
      <w:r>
        <w:rPr>
          <w:rFonts w:hint="eastAsia" w:ascii="宋体" w:hAnsi="宋体" w:eastAsia="仿宋_GB2312" w:cs="仿宋_GB2312"/>
          <w:color w:val="000000"/>
          <w:kern w:val="0"/>
          <w:szCs w:val="21"/>
          <w:lang w:val="en-US" w:eastAsia="zh-CN" w:bidi="ar"/>
        </w:rPr>
        <w:t>xx</w:t>
      </w:r>
      <w:r>
        <w:rPr>
          <w:rFonts w:hint="eastAsia" w:ascii="宋体" w:hAnsi="宋体" w:eastAsia="仿宋_GB2312" w:cs="仿宋_GB2312"/>
          <w:color w:val="000000"/>
          <w:kern w:val="0"/>
          <w:szCs w:val="21"/>
          <w:lang w:bidi="ar"/>
        </w:rPr>
        <w:t>b@shandong.cn</w:t>
      </w:r>
      <w:r>
        <w:rPr>
          <w:rFonts w:hint="eastAsia" w:ascii="宋体" w:hAnsi="宋体" w:eastAsia="仿宋_GB2312" w:cs="仿宋_GB2312"/>
          <w:color w:val="000000"/>
          <w:kern w:val="0"/>
          <w:szCs w:val="21"/>
          <w:lang w:bidi="ar"/>
        </w:rPr>
        <w:fldChar w:fldCharType="end"/>
      </w:r>
      <w:r>
        <w:rPr>
          <w:rFonts w:hint="eastAsia" w:ascii="宋体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）</w:t>
      </w:r>
    </w:p>
    <w:p w14:paraId="6D0619A3">
      <w:pPr>
        <w:widowControl/>
        <w:spacing w:line="340" w:lineRule="exact"/>
        <w:textAlignment w:val="center"/>
        <w:rPr>
          <w:rFonts w:hint="default" w:ascii="宋体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</w:pPr>
    </w:p>
    <w:sectPr>
      <w:pgSz w:w="16838" w:h="11906" w:orient="landscape"/>
      <w:pgMar w:top="1134" w:right="1361" w:bottom="1134" w:left="1134" w:header="851" w:footer="765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6A07B">
    <w:pPr>
      <w:pStyle w:val="2"/>
      <w:tabs>
        <w:tab w:val="left" w:pos="5308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E36917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E36917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 w:eastAsia="宋体"/>
                        <w:sz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xMGI2ZGE5NDNhZTUwZjExOWFkZGExZjVlN2Y1ZTcifQ=="/>
  </w:docVars>
  <w:rsids>
    <w:rsidRoot w:val="7F8A3E5A"/>
    <w:rsid w:val="001F31AC"/>
    <w:rsid w:val="00251F95"/>
    <w:rsid w:val="0073640A"/>
    <w:rsid w:val="008447B2"/>
    <w:rsid w:val="008C0267"/>
    <w:rsid w:val="00A2056D"/>
    <w:rsid w:val="00B30D99"/>
    <w:rsid w:val="00B42E61"/>
    <w:rsid w:val="00BA6491"/>
    <w:rsid w:val="00C907EC"/>
    <w:rsid w:val="00F220A0"/>
    <w:rsid w:val="00F311A6"/>
    <w:rsid w:val="07D919EE"/>
    <w:rsid w:val="0819005D"/>
    <w:rsid w:val="0C74336F"/>
    <w:rsid w:val="12A469CF"/>
    <w:rsid w:val="134D0933"/>
    <w:rsid w:val="13972D20"/>
    <w:rsid w:val="1628727F"/>
    <w:rsid w:val="1BF90347"/>
    <w:rsid w:val="1F52081F"/>
    <w:rsid w:val="20163B31"/>
    <w:rsid w:val="291A4A19"/>
    <w:rsid w:val="2ABE3F93"/>
    <w:rsid w:val="2C5E7BF7"/>
    <w:rsid w:val="2DF835A1"/>
    <w:rsid w:val="32690CDE"/>
    <w:rsid w:val="377C7094"/>
    <w:rsid w:val="38765C86"/>
    <w:rsid w:val="45605194"/>
    <w:rsid w:val="4A1A5B48"/>
    <w:rsid w:val="4EAD725B"/>
    <w:rsid w:val="58DE2101"/>
    <w:rsid w:val="593928F1"/>
    <w:rsid w:val="5D0A40F3"/>
    <w:rsid w:val="6009765C"/>
    <w:rsid w:val="656B5225"/>
    <w:rsid w:val="6929092F"/>
    <w:rsid w:val="6E233C4F"/>
    <w:rsid w:val="6E7947E2"/>
    <w:rsid w:val="6F361728"/>
    <w:rsid w:val="71D05AF8"/>
    <w:rsid w:val="746A74AA"/>
    <w:rsid w:val="79AB21E7"/>
    <w:rsid w:val="7D184A94"/>
    <w:rsid w:val="7E0E3838"/>
    <w:rsid w:val="7F8A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font51"/>
    <w:basedOn w:val="5"/>
    <w:autoRedefine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8">
    <w:name w:val="font41"/>
    <w:basedOn w:val="5"/>
    <w:autoRedefine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962</Words>
  <Characters>1066</Characters>
  <Lines>6</Lines>
  <Paragraphs>1</Paragraphs>
  <TotalTime>3</TotalTime>
  <ScaleCrop>false</ScaleCrop>
  <LinksUpToDate>false</LinksUpToDate>
  <CharactersWithSpaces>1206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2023-09-14T02:52:00Z</dcterms:created>
  <dc:creator>苧懵.</dc:creator>
  <cp:lastModifiedBy>焦健</cp:lastModifiedBy>
  <cp:lastPrinted>2024-05-09T01:59:00Z</cp:lastPrinted>
  <dcterms:modified xsi:type="dcterms:W3CDTF">2025-08-28T09:12:39Z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B6F48885F7FC4D09B0BDE8BA0DA0D703_13</vt:lpwstr>
  </property>
  <property fmtid="{D5CDD505-2E9C-101B-9397-08002B2CF9AE}" pid="4" name="KSOTemplateDocerSaveRecord">
    <vt:lpwstr>eyJoZGlkIjoiZjJhZjdjNjQ0YjFlM2ZiM2Y3MzI4OTU4YmFhYTk5YzYiLCJ1c2VySWQiOiIyMjUzNDI2OTIifQ==</vt:lpwstr>
  </property>
</Properties>
</file>