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弘扬社会主义法制精神，共创社会主义和谐社会</w:t>
      </w:r>
      <w:r>
        <w:rPr>
          <w:rFonts w:hint="eastAsia" w:ascii="黑体" w:hAnsi="黑体" w:eastAsia="黑体" w:cs="黑体"/>
          <w:b/>
          <w:sz w:val="36"/>
          <w:szCs w:val="36"/>
        </w:rPr>
        <w:t>”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模拟法庭大赛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通知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党的十八大以来，我国在依法治国方面采取了一系列举措。随着中国特色社会主义进入新时代，党的十九大报告在十八大报告“全面推进依法治国”的基础上，进一步要求“坚持全面依法治国”。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为了进一步弘扬法律精神，宣传法律知识，丰富我校大学生的课余生活, 更好的了解我国司法程序, 树立法律权威, 增进大学生守法、护法、用法的能力，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成长为一个知法、懂法、守法，用法的合格法律公民，同时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鼓励大学生积极支持我国法制建设工作, 促进社会主义和谐社会。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特此举办“弘扬社会主义法制精神，共创社会主义和谐社会”主题模拟法庭大赛。活动方案如下：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活动主题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弘扬社会主义法制精神，共创社会主义和谐社会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承办单位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经济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合作社学院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团委、学生会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b/>
          <w:sz w:val="28"/>
          <w:szCs w:val="28"/>
        </w:rPr>
        <w:t>、活动时间、地点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预</w:t>
      </w:r>
      <w:r>
        <w:rPr>
          <w:rFonts w:hint="eastAsia" w:ascii="仿宋" w:hAnsi="仿宋" w:eastAsia="仿宋"/>
          <w:sz w:val="28"/>
          <w:szCs w:val="28"/>
        </w:rPr>
        <w:t>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日前完成，地点：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团委办公室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半决</w:t>
      </w:r>
      <w:r>
        <w:rPr>
          <w:rFonts w:hint="eastAsia" w:ascii="仿宋" w:hAnsi="仿宋" w:eastAsia="仿宋"/>
          <w:sz w:val="28"/>
          <w:szCs w:val="28"/>
        </w:rPr>
        <w:t>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日下午，地点：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学术会馆报告厅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决赛时间：201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日下午，地点：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学术会馆报告厅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四、</w:t>
      </w:r>
      <w:r>
        <w:rPr>
          <w:rFonts w:hint="eastAsia" w:ascii="黑体" w:eastAsia="黑体"/>
          <w:b/>
          <w:sz w:val="28"/>
          <w:szCs w:val="28"/>
        </w:rPr>
        <w:t>活动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对象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青岛农业大学全日制在校本科生、专科生</w:t>
      </w:r>
    </w:p>
    <w:p>
      <w:pPr>
        <w:numPr>
          <w:ilvl w:val="0"/>
          <w:numId w:val="0"/>
        </w:numPr>
        <w:spacing w:line="360" w:lineRule="auto"/>
        <w:ind w:leftChars="200" w:firstLine="281" w:firstLineChars="100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五、活动流程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“全员参与，择优选拔”的方针，组织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观看模拟法庭活动录像，在此基础上自愿报名与学校选拔相结合的方式，确定参加模拟法庭活动的选手。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此次模拟法庭大赛设有预赛、半决赛、决赛三个环节，具体活动流程如下：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）前期准备阶段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51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报名阶段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96" w:right="315" w:rightChars="15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组织报名，主办方及时将活动方案及报名表发到各个学院，各学院按流程下发通知，有意向参加者填写报名表（附表1）后将电子版发到邮箱：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1066220234@qq.com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51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赛程通知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96" w:right="315" w:rightChars="15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比赛具体时间地点届时将于经济学院（合作社学院）社联官方QQ平台及QQ群公布，参赛人员需及时加入QQ群并关注社联QQ。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51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队伍组成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每支参赛队伍由4至7名成员组成，其中参赛队员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选一名领队，</w:t>
      </w:r>
      <w:r>
        <w:rPr>
          <w:rFonts w:hint="eastAsia" w:ascii="仿宋" w:hAnsi="仿宋" w:eastAsia="仿宋" w:cs="仿宋"/>
          <w:sz w:val="28"/>
          <w:szCs w:val="28"/>
        </w:rPr>
        <w:t>领队对外代表该队并负责联络相关赛务。每支参赛队参加庭审比赛时，原告方、被告方的人数统一为3名（当事人1名，诉讼代理人2名）。参赛队伍一经确定，其队员不得更换。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51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评委组成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 w:cs="Times New Roman"/>
          <w:sz w:val="30"/>
          <w:szCs w:val="30"/>
          <w:lang w:eastAsia="zh-CN"/>
        </w:rPr>
        <w:t>法律领</w:t>
      </w:r>
      <w:r>
        <w:rPr>
          <w:rFonts w:hint="default" w:ascii="仿宋_GB2312" w:hAnsi="新宋体" w:eastAsia="仿宋_GB2312" w:cs="Times New Roman"/>
          <w:sz w:val="30"/>
          <w:szCs w:val="30"/>
          <w:lang w:eastAsia="zh-CN"/>
        </w:rPr>
        <w:t>域具有影响力的老师</w:t>
      </w:r>
      <w:r>
        <w:rPr>
          <w:rFonts w:hint="eastAsia" w:ascii="仿宋_GB2312" w:hAnsi="新宋体" w:eastAsia="仿宋_GB2312" w:cs="Times New Roman"/>
          <w:sz w:val="30"/>
          <w:szCs w:val="30"/>
          <w:lang w:val="en-US" w:eastAsia="zh-CN"/>
        </w:rPr>
        <w:t>和专家5</w:t>
      </w:r>
      <w:r>
        <w:rPr>
          <w:rFonts w:hint="default" w:ascii="仿宋_GB2312" w:hAnsi="新宋体" w:eastAsia="仿宋_GB2312" w:cs="Times New Roman"/>
          <w:sz w:val="30"/>
          <w:szCs w:val="30"/>
          <w:lang w:val="en-US" w:eastAsia="zh-CN"/>
        </w:rPr>
        <w:t>名组成专家团，</w:t>
      </w:r>
      <w:r>
        <w:rPr>
          <w:rFonts w:hint="eastAsia" w:ascii="仿宋_GB2312" w:hAnsi="新宋体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仿宋_GB2312" w:hAnsi="新宋体" w:eastAsia="仿宋_GB2312" w:cs="Times New Roman"/>
          <w:sz w:val="30"/>
          <w:szCs w:val="30"/>
          <w:lang w:val="en-US" w:eastAsia="zh-CN"/>
        </w:rPr>
        <w:t>0名学生大众评审团，共计1</w:t>
      </w:r>
      <w:r>
        <w:rPr>
          <w:rFonts w:hint="eastAsia" w:ascii="仿宋_GB2312" w:hAnsi="新宋体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仿宋_GB2312" w:hAnsi="新宋体" w:eastAsia="仿宋_GB2312" w:cs="Times New Roman"/>
          <w:sz w:val="30"/>
          <w:szCs w:val="30"/>
          <w:lang w:val="en-US" w:eastAsia="zh-CN"/>
        </w:rPr>
        <w:t>名评委。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51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指导与咨询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本比赛所有相关赛务，包括案件分析、课题研究、法律文书撰写以及言词辩论等，皆应由参赛队员完成。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队员可以接受指导教师以及其他人员的指导。指导可以包括为参赛队员讲解有关的法律基本知识，提供有关的资料和训练辩论技巧等。但案件的分析、法律意见的形成、法律文书的撰写和出庭比赛必须由参赛队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除各队的指导教师外，参赛队伍也可以向其他专家和学者进行咨询，但咨询内容以法律基本知识为限。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参赛队伍也可运用图书馆、网络或其它渠道进行相关资源的搜寻与运用，但不得抄袭或剽窃。如有违反学术规范的抄袭行为，有关参赛队的资格将被取消。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）模拟庭审阶段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1. 庭前准备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工作人员提前一个半小时到达会场，做好会场的布置，进行电子设备的调试，并试播PPT ；主办方提前准备好照相机和摄像机，做好现场的拍摄工作；迎宾和安保人员提前半个小时就位。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同时学院需自行组织观众，观众应提前十分钟到达会场，在工作人员的安排下有序入座。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2.模拟庭审阶段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力求真实。为保证模拟庭审与现实的司法实践相一致，我们组织学生观摩、旁听法院公开庭审活动，近距离学习、观摩现实的司法实践活动。在硬件方面，我们按照法院审判庭的标准仿制了法院的审判席、原告席、被告席、国徽等，并借来法官袍、律师袍，力求学生在模拟审判中“真刀真枪”地进行审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1.预赛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预赛采用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积分制</w:t>
      </w:r>
      <w:r>
        <w:rPr>
          <w:rFonts w:hint="eastAsia" w:ascii="仿宋" w:hAnsi="仿宋" w:eastAsia="仿宋" w:cs="仿宋"/>
          <w:sz w:val="28"/>
          <w:szCs w:val="28"/>
        </w:rPr>
        <w:t>。各队应以原告方和被告方的身份各撰写1份起诉状和答辩状，应在案例给定的案情及原被告证据的基础上，充分展开法理论证，可以有别于模拟庭审前原被告相互交换的书状。撰写比赛书状时引用文献，须按照学术规范加以标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两项得分相加，前四名将进入半决赛，</w:t>
      </w:r>
      <w:r>
        <w:rPr>
          <w:rFonts w:hint="eastAsia" w:ascii="仿宋" w:hAnsi="仿宋" w:eastAsia="仿宋" w:cs="仿宋"/>
          <w:sz w:val="28"/>
          <w:szCs w:val="28"/>
        </w:rPr>
        <w:t>如积分相同的参赛队，则以抽签方式确定入选者。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</w:t>
      </w:r>
      <w:r>
        <w:rPr>
          <w:rFonts w:hint="eastAsia" w:ascii="仿宋" w:hAnsi="仿宋" w:eastAsia="仿宋" w:cs="仿宋"/>
          <w:sz w:val="28"/>
          <w:szCs w:val="28"/>
        </w:rPr>
        <w:t>赛中第一名对阵第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四名</w:t>
      </w:r>
      <w:r>
        <w:rPr>
          <w:rFonts w:hint="eastAsia" w:ascii="仿宋" w:hAnsi="仿宋" w:eastAsia="仿宋" w:cs="仿宋"/>
          <w:sz w:val="28"/>
          <w:szCs w:val="28"/>
        </w:rPr>
        <w:t>、第二名对阵第三名，分别进行半决赛，半决赛采用一场淘汰制。原被告角色由抽签决定。获胜的两支队伍进入最后决赛，被淘汰两队并列为本次比赛的季军。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" w:rightChars="15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.决赛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由半决赛中获胜的两队进行冠亚军决赛，原被告角色由抽签决定。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) 活动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前期宣传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主办方在比赛进行前利用QQ、微信等公众平台及时对赛程进行宣传，预热活动。比赛进行中及时公布相关信息。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2.后期宣传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jc w:val="left"/>
        <w:textAlignment w:val="auto"/>
        <w:outlineLvl w:val="9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主办方安排人员对邀请的嘉宾以及现场的观众进行采访，并负责后期新闻的发布，以及庭审照片的整理和资料的保存。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" w:rightChars="1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团体一等奖：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" w:rightChars="1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团体二等奖：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" w:rightChars="1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团体三等奖：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2个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" w:rightChars="1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最佳辩手奖：2名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优秀诉讼代理人奖：若干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法庭所用标牌及法槌、法袍、警服等道具工作人员应提前准备好并及时发放给相关人员。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参赛选手报名表电子版应以“姓名+学院”命名，邮件主题以相同方式命名。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参赛选手应在比赛开始前15分钟到场。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学生会应提前确定观众名单，观众如因事不能到场应及时联系主办方更换观众名单。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主办方应及时通知参赛人员出场顺序。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活动结束后指引观众及相关人员有序离场，确保教室环境整洁卫生。</w:t>
      </w:r>
    </w:p>
    <w:p>
      <w:pPr>
        <w:ind w:firstLine="60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>7.</w:t>
      </w:r>
      <w:r>
        <w:rPr>
          <w:rFonts w:ascii="仿宋_GB2312" w:hAnsi="新宋体" w:eastAsia="仿宋_GB2312"/>
          <w:sz w:val="30"/>
          <w:szCs w:val="30"/>
        </w:rPr>
        <w:t>如对比赛有任何疑问请咨询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>QQ</w:t>
      </w:r>
      <w:r>
        <w:rPr>
          <w:rFonts w:ascii="仿宋_GB2312" w:hAnsi="新宋体" w:eastAsia="仿宋_GB2312"/>
          <w:sz w:val="30"/>
          <w:szCs w:val="30"/>
        </w:rPr>
        <w:t>：1066220234</w:t>
      </w:r>
    </w:p>
    <w:p>
      <w:pPr>
        <w:numPr>
          <w:ilvl w:val="0"/>
          <w:numId w:val="0"/>
        </w:numPr>
        <w:spacing w:line="360" w:lineRule="auto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2018年3月5日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附表1</w:t>
      </w:r>
    </w:p>
    <w:p>
      <w:pPr>
        <w:widowControl/>
        <w:jc w:val="center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32"/>
          <w:szCs w:val="36"/>
          <w:lang w:val="en-US" w:eastAsia="zh-CN"/>
        </w:rPr>
        <w:t>模拟法庭大赛报名表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520"/>
        <w:gridCol w:w="1497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领队</w:t>
            </w:r>
            <w:r>
              <w:rPr>
                <w:rFonts w:hint="eastAsia" w:ascii="宋体" w:hAnsi="宋体" w:cs="宋体"/>
                <w:sz w:val="28"/>
              </w:rPr>
              <w:t>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队员1姓名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队员2姓名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队员3姓名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队员4姓名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队员5姓名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队员6姓名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专业班级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QQ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D565"/>
    <w:multiLevelType w:val="singleLevel"/>
    <w:tmpl w:val="0B0FD5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9CC1EB"/>
    <w:multiLevelType w:val="singleLevel"/>
    <w:tmpl w:val="5A9CC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9CC600"/>
    <w:multiLevelType w:val="singleLevel"/>
    <w:tmpl w:val="5A9CC600"/>
    <w:lvl w:ilvl="0" w:tentative="0">
      <w:start w:val="6"/>
      <w:numFmt w:val="chineseCounting"/>
      <w:suff w:val="nothing"/>
      <w:lvlText w:val="%1、"/>
      <w:lvlJc w:val="left"/>
    </w:lvl>
  </w:abstractNum>
  <w:abstractNum w:abstractNumId="3">
    <w:nsid w:val="5A9CC78C"/>
    <w:multiLevelType w:val="singleLevel"/>
    <w:tmpl w:val="5A9CC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5227"/>
    <w:rsid w:val="00B46EB8"/>
    <w:rsid w:val="0ABD5021"/>
    <w:rsid w:val="16CC1275"/>
    <w:rsid w:val="23F94143"/>
    <w:rsid w:val="427D0529"/>
    <w:rsid w:val="428C5227"/>
    <w:rsid w:val="47F83CDC"/>
    <w:rsid w:val="537E6702"/>
    <w:rsid w:val="62A3021A"/>
    <w:rsid w:val="69617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2018-03-05T02:52:00Z</dcterms:created>
  <dc:creator>桃夭</dc:creator>
  <cp:lastModifiedBy>2016</cp:lastModifiedBy>
  <dcterms:modified xsi:type="dcterms:W3CDTF">2018-03-07T15:08:02Z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